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797E" w14:textId="77777777" w:rsidR="00B04B5E" w:rsidRPr="00987DCF" w:rsidRDefault="00B04B5E" w:rsidP="00B04B5E">
      <w:pPr>
        <w:rPr>
          <w:b/>
          <w:bCs/>
        </w:rPr>
      </w:pPr>
      <w:r w:rsidRPr="00987DCF">
        <w:rPr>
          <w:b/>
          <w:bCs/>
        </w:rPr>
        <w:t>SB 2191 adding PT as qualified providers to issue mobility impaired parking permits</w:t>
      </w:r>
      <w:r>
        <w:rPr>
          <w:b/>
          <w:bCs/>
        </w:rPr>
        <w:t xml:space="preserve">. </w:t>
      </w:r>
      <w:r w:rsidRPr="00A306E4">
        <w:rPr>
          <w:b/>
          <w:bCs/>
          <w:highlight w:val="yellow"/>
        </w:rPr>
        <w:t>Goes into effect on 8/1/23.</w:t>
      </w:r>
      <w:r>
        <w:rPr>
          <w:b/>
          <w:bCs/>
        </w:rPr>
        <w:t xml:space="preserve"> </w:t>
      </w:r>
    </w:p>
    <w:p w14:paraId="4E6FC2AB" w14:textId="77777777" w:rsidR="00B04B5E" w:rsidRDefault="00B04B5E" w:rsidP="00B04B5E">
      <w:pPr>
        <w:pStyle w:val="ListParagraph"/>
        <w:numPr>
          <w:ilvl w:val="1"/>
          <w:numId w:val="1"/>
        </w:numPr>
      </w:pPr>
      <w:r>
        <w:t xml:space="preserve"> Subsection 4 of section 39-01-15 of the North Dakota Century Code is amended and reenacted as follows: 4. The director may issue a special identifying certificate to any mobility-impaired applicant upon submission by the applicant of a completed application and a written or electronic statement issued by a qualified physician, physician assistant, chiropractor, physical therapist, or an advanced practice registered nurse to the director that the applicant is a mobility-impaired person within the criteria of subsection 2. The director shall waive the requirement for a written or electronic statement from a qualified physician, physician assistant, chiropractor, physical therapist, or an advanced practice registered nurse if the applicant has previously submitted an application containing a certification from a qualified physician, physician assistant, chiropractor, physical therapist, or an advanced practice registered nurse that the applicant's impairment is not reversible. The application must include the information required by the director. The physician's, physician </w:t>
      </w:r>
      <w:proofErr w:type="spellStart"/>
      <w:r>
        <w:t>assistant's</w:t>
      </w:r>
      <w:proofErr w:type="spellEnd"/>
      <w:r>
        <w:t xml:space="preserve">, chiropractor's, physical </w:t>
      </w:r>
      <w:proofErr w:type="spellStart"/>
      <w:r>
        <w:t>therapist's</w:t>
      </w:r>
      <w:proofErr w:type="spellEnd"/>
      <w:r>
        <w:t xml:space="preserve">, or advanced practice registered nurse's statement must describe how the impairment limits the applicant's mobility and daily life functions of the applicant. The certificate is valid for a period, not to exceed three years, as determined by the director. A physician, physician assistant, chiropractor, physical therapist, or an advanced practice registered nurse who provides a false statement that an individual is mobility impaired for the purpose of that individual obtaining a certificate under this subsection is guilty of an infraction for which a minimum fine of one hundred dollars must be imposed. A certificate issued under this subsection must be nine and one-half inches [24.13 centimeters] in height and three inches [7.62 centimeters] in width and must bear, in white on blue, the internationally accepted symbol of access for the mobility impaired. The certificate must bear the expiration date and registration number assigned by the director. The director shall adopt rules governing the issuance of the certificate. A temporary certificate, valid for an initial period not to exceed three months, may be issued by the director for a fee of three dollars upon application supported by a physician's, physician </w:t>
      </w:r>
      <w:proofErr w:type="spellStart"/>
      <w:r>
        <w:t>assistant's</w:t>
      </w:r>
      <w:proofErr w:type="spellEnd"/>
      <w:r>
        <w:t xml:space="preserve">, chiropractor's, physical </w:t>
      </w:r>
      <w:proofErr w:type="spellStart"/>
      <w:r>
        <w:t>therapist's</w:t>
      </w:r>
      <w:proofErr w:type="spellEnd"/>
      <w:r>
        <w:t xml:space="preserve">, or an advanced practice registered nurse's statement. The director may issue a maximum of one additional temporary certificate for a fee of three dollars. The temporary certificate may be extended an additional period, not to exceed three months, upon application supported by a physician's, physician </w:t>
      </w:r>
      <w:proofErr w:type="spellStart"/>
      <w:r>
        <w:t>assistant's</w:t>
      </w:r>
      <w:proofErr w:type="spellEnd"/>
      <w:r>
        <w:t xml:space="preserve">, chiropractor's, physical </w:t>
      </w:r>
      <w:proofErr w:type="spellStart"/>
      <w:proofErr w:type="gramStart"/>
      <w:r>
        <w:t>therapist's</w:t>
      </w:r>
      <w:proofErr w:type="spellEnd"/>
      <w:proofErr w:type="gramEnd"/>
      <w:r>
        <w:t>, or an advanced practice registered nurse's statement that the extension is warranted. Temporary certificates must be the same size as other certificates issued under this section and must be white on red. The director may issue a maximum of one additional certificate, if the applicant does not have number plates issued under section 39-04-10.2 or under subdivision j of subsection 2 of section 39-04-18, to a mobility-impaired individual to whom a certificate has been issued under this subsection. The additional certificates may only be used only by or on behalf of the mobility-impaired individual.</w:t>
      </w:r>
    </w:p>
    <w:p w14:paraId="308C098A" w14:textId="77777777" w:rsidR="00B04B5E" w:rsidRDefault="00B04B5E" w:rsidP="00B04B5E">
      <w:pPr>
        <w:pStyle w:val="ListParagraph"/>
        <w:ind w:left="1440"/>
      </w:pPr>
    </w:p>
    <w:p w14:paraId="0756D0CC" w14:textId="77777777" w:rsidR="00B04B5E" w:rsidRDefault="00B04B5E" w:rsidP="00B04B5E">
      <w:pPr>
        <w:pStyle w:val="ListParagraph"/>
        <w:ind w:left="1440"/>
      </w:pPr>
    </w:p>
    <w:p w14:paraId="2894D789" w14:textId="77777777" w:rsidR="00B04B5E" w:rsidRDefault="00B04B5E" w:rsidP="00B04B5E">
      <w:pPr>
        <w:pStyle w:val="ListParagraph"/>
        <w:numPr>
          <w:ilvl w:val="1"/>
          <w:numId w:val="1"/>
        </w:numPr>
      </w:pPr>
      <w:r>
        <w:lastRenderedPageBreak/>
        <w:t>Helpful hints to filling out the application</w:t>
      </w:r>
    </w:p>
    <w:p w14:paraId="711D69CD" w14:textId="77777777" w:rsidR="00B04B5E" w:rsidRDefault="00B04B5E" w:rsidP="00B04B5E">
      <w:pPr>
        <w:pStyle w:val="ListParagraph"/>
        <w:numPr>
          <w:ilvl w:val="2"/>
          <w:numId w:val="1"/>
        </w:numPr>
      </w:pPr>
      <w:r>
        <w:t>First page is filled out by the applicant</w:t>
      </w:r>
    </w:p>
    <w:p w14:paraId="1070BECF" w14:textId="77777777" w:rsidR="00B04B5E" w:rsidRDefault="00B04B5E" w:rsidP="00B04B5E">
      <w:pPr>
        <w:pStyle w:val="ListParagraph"/>
        <w:numPr>
          <w:ilvl w:val="2"/>
          <w:numId w:val="1"/>
        </w:numPr>
      </w:pPr>
      <w:r>
        <w:t>Second page is filled out by the qualified medical provider (PT)</w:t>
      </w:r>
    </w:p>
    <w:p w14:paraId="5054BCE0" w14:textId="77777777" w:rsidR="00B04B5E" w:rsidRDefault="00B04B5E" w:rsidP="00B04B5E">
      <w:pPr>
        <w:pStyle w:val="ListParagraph"/>
        <w:numPr>
          <w:ilvl w:val="2"/>
          <w:numId w:val="1"/>
        </w:numPr>
      </w:pPr>
      <w:r>
        <w:t>Sign at bottom of second page</w:t>
      </w:r>
    </w:p>
    <w:p w14:paraId="5DDEC79F" w14:textId="77777777" w:rsidR="00B04B5E" w:rsidRDefault="00B04B5E" w:rsidP="00B04B5E">
      <w:pPr>
        <w:pStyle w:val="ListParagraph"/>
        <w:numPr>
          <w:ilvl w:val="2"/>
          <w:numId w:val="1"/>
        </w:numPr>
      </w:pPr>
      <w:r>
        <w:t>Applicant submits application to local motor vehicle office</w:t>
      </w:r>
    </w:p>
    <w:p w14:paraId="469D0E54" w14:textId="77777777" w:rsidR="00B04B5E" w:rsidRDefault="00B04B5E" w:rsidP="00B04B5E">
      <w:pPr>
        <w:pStyle w:val="ListParagraph"/>
        <w:numPr>
          <w:ilvl w:val="1"/>
          <w:numId w:val="1"/>
        </w:numPr>
      </w:pPr>
      <w:r>
        <w:t>Helpful Links</w:t>
      </w:r>
    </w:p>
    <w:p w14:paraId="123B981E" w14:textId="77777777" w:rsidR="00B04B5E" w:rsidRDefault="00B04B5E" w:rsidP="00B04B5E">
      <w:pPr>
        <w:pStyle w:val="ListParagraph"/>
        <w:numPr>
          <w:ilvl w:val="2"/>
          <w:numId w:val="1"/>
        </w:numPr>
      </w:pPr>
      <w:r>
        <w:t>Application:</w:t>
      </w:r>
    </w:p>
    <w:p w14:paraId="13476415" w14:textId="77777777" w:rsidR="00B04B5E" w:rsidRDefault="00000000" w:rsidP="00B04B5E">
      <w:pPr>
        <w:pStyle w:val="ListParagraph"/>
        <w:numPr>
          <w:ilvl w:val="3"/>
          <w:numId w:val="1"/>
        </w:numPr>
      </w:pPr>
      <w:hyperlink r:id="rId5" w:history="1">
        <w:r w:rsidR="00B04B5E" w:rsidRPr="00AD3D73">
          <w:rPr>
            <w:rStyle w:val="Hyperlink"/>
          </w:rPr>
          <w:t>https://www.dot.nd.gov/forms/sfn02886.pdf</w:t>
        </w:r>
      </w:hyperlink>
    </w:p>
    <w:p w14:paraId="34D74169" w14:textId="77777777" w:rsidR="00B04B5E" w:rsidRDefault="00B04B5E" w:rsidP="00B04B5E">
      <w:pPr>
        <w:pStyle w:val="ListParagraph"/>
        <w:numPr>
          <w:ilvl w:val="2"/>
          <w:numId w:val="1"/>
        </w:numPr>
      </w:pPr>
      <w:r>
        <w:t>FAQ</w:t>
      </w:r>
    </w:p>
    <w:p w14:paraId="40F5336F" w14:textId="77777777" w:rsidR="00B04B5E" w:rsidRDefault="00000000" w:rsidP="00B04B5E">
      <w:pPr>
        <w:pStyle w:val="ListParagraph"/>
        <w:numPr>
          <w:ilvl w:val="3"/>
          <w:numId w:val="1"/>
        </w:numPr>
      </w:pPr>
      <w:hyperlink r:id="rId6" w:history="1">
        <w:r w:rsidR="00B04B5E" w:rsidRPr="00AD3D73">
          <w:rPr>
            <w:rStyle w:val="Hyperlink"/>
          </w:rPr>
          <w:t>https://www.dot.nd.gov/divisions/mv/docs/faq-placards-and-parking.pdf</w:t>
        </w:r>
      </w:hyperlink>
    </w:p>
    <w:p w14:paraId="19C2FE72" w14:textId="77777777" w:rsidR="00B04B5E" w:rsidRDefault="00B04B5E" w:rsidP="00B04B5E">
      <w:pPr>
        <w:pStyle w:val="ListParagraph"/>
        <w:numPr>
          <w:ilvl w:val="2"/>
          <w:numId w:val="1"/>
        </w:numPr>
      </w:pPr>
      <w:r>
        <w:t>Other information</w:t>
      </w:r>
    </w:p>
    <w:p w14:paraId="68A81C13" w14:textId="77777777" w:rsidR="00B04B5E" w:rsidRDefault="00000000" w:rsidP="00B04B5E">
      <w:pPr>
        <w:pStyle w:val="ListParagraph"/>
        <w:numPr>
          <w:ilvl w:val="3"/>
          <w:numId w:val="1"/>
        </w:numPr>
      </w:pPr>
      <w:hyperlink r:id="rId7" w:history="1">
        <w:r w:rsidR="00B04B5E" w:rsidRPr="00AD3D73">
          <w:rPr>
            <w:rStyle w:val="Hyperlink"/>
          </w:rPr>
          <w:t>https://www.dmv.org/nd-north-dakota/disabled-drivers.php</w:t>
        </w:r>
      </w:hyperlink>
    </w:p>
    <w:p w14:paraId="1449FBBE" w14:textId="77777777" w:rsidR="00B04B5E" w:rsidRDefault="00B04B5E" w:rsidP="00B04B5E">
      <w:pPr>
        <w:pStyle w:val="ListParagraph"/>
        <w:ind w:left="2880"/>
      </w:pPr>
    </w:p>
    <w:p w14:paraId="754B5EA5" w14:textId="77777777" w:rsidR="00B04B5E" w:rsidRDefault="00B04B5E" w:rsidP="00B04B5E">
      <w:pPr>
        <w:pStyle w:val="ListParagraph"/>
        <w:ind w:left="2160"/>
      </w:pPr>
    </w:p>
    <w:p w14:paraId="4E5FEB92" w14:textId="77777777" w:rsidR="00B04B5E" w:rsidRDefault="00B04B5E"/>
    <w:sectPr w:rsidR="00B0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12E5F"/>
    <w:multiLevelType w:val="hybridMultilevel"/>
    <w:tmpl w:val="A3E880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478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5E"/>
    <w:rsid w:val="003A6A29"/>
    <w:rsid w:val="00B04B5E"/>
    <w:rsid w:val="00BD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3AF9"/>
  <w15:chartTrackingRefBased/>
  <w15:docId w15:val="{4022958E-340D-477D-9C0E-290DEC38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5E"/>
    <w:pPr>
      <w:ind w:left="720"/>
      <w:contextualSpacing/>
    </w:pPr>
  </w:style>
  <w:style w:type="character" w:styleId="Hyperlink">
    <w:name w:val="Hyperlink"/>
    <w:basedOn w:val="DefaultParagraphFont"/>
    <w:uiPriority w:val="99"/>
    <w:unhideWhenUsed/>
    <w:rsid w:val="00B04B5E"/>
    <w:rPr>
      <w:color w:val="0563C1" w:themeColor="hyperlink"/>
      <w:u w:val="single"/>
    </w:rPr>
  </w:style>
  <w:style w:type="character" w:styleId="FollowedHyperlink">
    <w:name w:val="FollowedHyperlink"/>
    <w:basedOn w:val="DefaultParagraphFont"/>
    <w:uiPriority w:val="99"/>
    <w:semiHidden/>
    <w:unhideWhenUsed/>
    <w:rsid w:val="00B04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mv.org/nd-north-dakota/disabled-driv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t.nd.gov/divisions/mv/docs/faq-placards-and-parking.pdf" TargetMode="External"/><Relationship Id="rId5" Type="http://schemas.openxmlformats.org/officeDocument/2006/relationships/hyperlink" Target="https://www.dot.nd.gov/forms/sfn0288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Staloch</dc:creator>
  <cp:keywords/>
  <dc:description/>
  <cp:lastModifiedBy>Lyndsi Klundt</cp:lastModifiedBy>
  <cp:revision>2</cp:revision>
  <dcterms:created xsi:type="dcterms:W3CDTF">2023-05-31T21:57:00Z</dcterms:created>
  <dcterms:modified xsi:type="dcterms:W3CDTF">2023-05-31T21:57:00Z</dcterms:modified>
</cp:coreProperties>
</file>